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489.27001953125" w:line="240" w:lineRule="auto"/>
        <w:ind w:right="0" w:hanging="45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Consulting Case Competition Application Form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26.519775390625" w:line="240" w:lineRule="auto"/>
        <w:ind w:left="0" w:right="0" w:firstLine="0"/>
        <w:jc w:val="center"/>
        <w:rPr/>
      </w:pPr>
      <w:r w:rsidDel="00000000" w:rsidR="00000000" w:rsidRPr="00000000">
        <w:rPr>
          <w:highlight w:val="white"/>
          <w:rtl w:val="0"/>
        </w:rPr>
        <w:t xml:space="preserve">The information contained in this form is confidential.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33.260498046875" w:line="240" w:lineRule="auto"/>
        <w:ind w:left="1546.1801147460938" w:hanging="916.1801147460938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1)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Read the guidelines </w:t>
      </w:r>
      <w:r w:rsidDel="00000000" w:rsidR="00000000" w:rsidRPr="00000000">
        <w:rPr>
          <w:b w:val="1"/>
          <w:highlight w:val="white"/>
          <w:rtl w:val="0"/>
        </w:rPr>
        <w:t xml:space="preserve">and familiarise with the rules of the competition.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38.260498046875" w:line="240" w:lineRule="auto"/>
        <w:ind w:left="1536.7201232910156" w:hanging="906.7201232910156"/>
        <w:rPr>
          <w:color w:val="1155cc"/>
        </w:rPr>
      </w:pPr>
      <w:r w:rsidDel="00000000" w:rsidR="00000000" w:rsidRPr="00000000">
        <w:rPr>
          <w:b w:val="1"/>
          <w:highlight w:val="white"/>
          <w:rtl w:val="0"/>
        </w:rPr>
        <w:t xml:space="preserve">2)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Fill the application form and send to </w:t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manchester@nwbiotech.co.uk</w:t>
      </w:r>
      <w:r w:rsidDel="00000000" w:rsidR="00000000" w:rsidRPr="00000000">
        <w:rPr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22.53777503967285" w:lineRule="auto"/>
        <w:ind w:left="0" w:right="-5"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22.53777503967285" w:lineRule="auto"/>
        <w:ind w:left="0" w:right="-5"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22.53777503967285" w:lineRule="auto"/>
        <w:ind w:left="0" w:right="-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Application Details:</w:t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Leader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 email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Programme/Course (e.g BSc Biotechnology)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 Members</w:t>
            </w:r>
            <w:r w:rsidDel="00000000" w:rsidR="00000000" w:rsidRPr="00000000">
              <w:rPr>
                <w:rtl w:val="0"/>
              </w:rPr>
              <w:t xml:space="preserve"> (It is mandatory to have a team size of 2 to 5 participants. If you would like to apply alone please email NWBI by the 26th May 2023 and we will assign you to a group.)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1.Cover letter </w:t>
            </w:r>
            <w:r w:rsidDel="00000000" w:rsidR="00000000" w:rsidRPr="00000000">
              <w:rPr>
                <w:rtl w:val="0"/>
              </w:rPr>
              <w:t xml:space="preserve">(Max. 500 words)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What are your motivations to participate in the Consulting Case Competitions?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2.Present your team as a fictitious consultancy firm.</w:t>
            </w:r>
            <w:r w:rsidDel="00000000" w:rsidR="00000000" w:rsidRPr="00000000">
              <w:rPr>
                <w:rtl w:val="0"/>
              </w:rPr>
              <w:t xml:space="preserve"> (Max. 200 words)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logo, company values and ethos.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3.What does consultancy mean to you? </w:t>
            </w:r>
            <w:r w:rsidDel="00000000" w:rsidR="00000000" w:rsidRPr="00000000">
              <w:rPr>
                <w:rtl w:val="0"/>
              </w:rPr>
              <w:t xml:space="preserve">(Max. 100 words)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widowControl w:val="0"/>
      <w:spacing w:line="222.53777503967285" w:lineRule="auto"/>
      <w:ind w:left="-630" w:right="-720" w:firstLine="0"/>
      <w:rPr/>
    </w:pPr>
    <w:r w:rsidDel="00000000" w:rsidR="00000000" w:rsidRPr="00000000">
      <w:rPr/>
      <w:drawing>
        <wp:inline distB="19050" distT="19050" distL="19050" distR="19050">
          <wp:extent cx="1547813" cy="406899"/>
          <wp:effectExtent b="0" l="0" r="0" t="0"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4068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298523" cy="471488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8523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38188" cy="473013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188" cy="473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452563" cy="290978"/>
          <wp:effectExtent b="0" l="0" r="0" t="0"/>
          <wp:docPr id="1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563" cy="2909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14388" cy="490483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388" cy="4904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5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dPpiR88v0bAcpV/ljVtfq7U3LQ==">AMUW2mWAX+byWwU3o4Ag2UqTqatvxcy+XmWbMZH3JPPx8mN6G0KiuGlzIOReGPUwtJiYj4L6o86CRE0UIz3bh7A7Tprz00fES94MqhStEjkyZyfigcdm5a0=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